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1FF" w:rsidRPr="007C3289" w:rsidRDefault="001C7A5A">
      <w:pPr>
        <w:rPr>
          <w:sz w:val="28"/>
          <w:szCs w:val="28"/>
        </w:rPr>
      </w:pPr>
      <w:bookmarkStart w:id="0" w:name="_GoBack"/>
      <w:bookmarkEnd w:id="0"/>
      <w:r w:rsidRPr="007C3289">
        <w:rPr>
          <w:sz w:val="28"/>
          <w:szCs w:val="28"/>
        </w:rPr>
        <w:t xml:space="preserve">Rede </w:t>
      </w:r>
      <w:r w:rsidR="007C3289" w:rsidRPr="007C3289">
        <w:rPr>
          <w:sz w:val="28"/>
          <w:szCs w:val="28"/>
        </w:rPr>
        <w:t>Eröffnung</w:t>
      </w:r>
      <w:r w:rsidRPr="007C3289">
        <w:rPr>
          <w:sz w:val="28"/>
          <w:szCs w:val="28"/>
        </w:rPr>
        <w:t xml:space="preserve"> 3. Bunte </w:t>
      </w:r>
      <w:r w:rsidR="007C3289" w:rsidRPr="007C3289">
        <w:rPr>
          <w:sz w:val="28"/>
          <w:szCs w:val="28"/>
        </w:rPr>
        <w:t>Welt</w:t>
      </w:r>
      <w:r w:rsidRPr="007C3289">
        <w:rPr>
          <w:sz w:val="28"/>
          <w:szCs w:val="28"/>
        </w:rPr>
        <w:t xml:space="preserve"> </w:t>
      </w:r>
      <w:r w:rsidR="007C3289" w:rsidRPr="007C3289">
        <w:rPr>
          <w:sz w:val="28"/>
          <w:szCs w:val="28"/>
        </w:rPr>
        <w:t>Galerie</w:t>
      </w:r>
      <w:r w:rsidRPr="007C3289">
        <w:rPr>
          <w:sz w:val="28"/>
          <w:szCs w:val="28"/>
        </w:rPr>
        <w:t xml:space="preserve"> am 14.6.2018</w:t>
      </w:r>
    </w:p>
    <w:p w:rsidR="001C7A5A" w:rsidRPr="007C3289" w:rsidRDefault="001C7A5A">
      <w:pPr>
        <w:rPr>
          <w:sz w:val="28"/>
          <w:szCs w:val="28"/>
        </w:rPr>
      </w:pPr>
      <w:r w:rsidRPr="007C3289">
        <w:rPr>
          <w:sz w:val="28"/>
          <w:szCs w:val="28"/>
        </w:rPr>
        <w:t>Liebe  Freunde der THG, liebe Eltern, liebe Schülerinnen und Schüler, liebe Kooperationspartner und lieber Herr Hennig,</w:t>
      </w:r>
    </w:p>
    <w:p w:rsidR="001C7A5A" w:rsidRPr="007C3289" w:rsidRDefault="001C7A5A">
      <w:pPr>
        <w:rPr>
          <w:sz w:val="28"/>
          <w:szCs w:val="28"/>
        </w:rPr>
      </w:pPr>
      <w:r w:rsidRPr="007C3289">
        <w:rPr>
          <w:sz w:val="28"/>
          <w:szCs w:val="28"/>
        </w:rPr>
        <w:t>herzlich willkommen in der THG!</w:t>
      </w:r>
    </w:p>
    <w:p w:rsidR="001C7A5A" w:rsidRPr="007C3289" w:rsidRDefault="001C7A5A">
      <w:pPr>
        <w:rPr>
          <w:sz w:val="28"/>
          <w:szCs w:val="28"/>
        </w:rPr>
      </w:pPr>
      <w:r w:rsidRPr="007C3289">
        <w:rPr>
          <w:sz w:val="28"/>
          <w:szCs w:val="28"/>
        </w:rPr>
        <w:t>Wir freuen uns, das  Sie so zahlreich erschiene</w:t>
      </w:r>
      <w:r w:rsidR="007C3289">
        <w:rPr>
          <w:sz w:val="28"/>
          <w:szCs w:val="28"/>
        </w:rPr>
        <w:t>n sind und mit uns heute feiern.</w:t>
      </w:r>
      <w:r w:rsidRPr="007C3289">
        <w:rPr>
          <w:sz w:val="28"/>
          <w:szCs w:val="28"/>
        </w:rPr>
        <w:t xml:space="preserve"> Wir feiern heute unseren 5. Geburtstag und eröffnen heute unsere 3. Bunte Welt Galerie. Unter diesem Namen werden gelungene Projekte, </w:t>
      </w:r>
      <w:r w:rsidR="007C3289" w:rsidRPr="007C3289">
        <w:rPr>
          <w:sz w:val="28"/>
          <w:szCs w:val="28"/>
        </w:rPr>
        <w:t>Ergebnisse</w:t>
      </w:r>
      <w:r w:rsidRPr="007C3289">
        <w:rPr>
          <w:sz w:val="28"/>
          <w:szCs w:val="28"/>
        </w:rPr>
        <w:t xml:space="preserve"> und Arbeiten aus dem </w:t>
      </w:r>
      <w:r w:rsidR="007C3289" w:rsidRPr="007C3289">
        <w:rPr>
          <w:sz w:val="28"/>
          <w:szCs w:val="28"/>
        </w:rPr>
        <w:t>Fachunterricht</w:t>
      </w:r>
      <w:r w:rsidRPr="007C3289">
        <w:rPr>
          <w:sz w:val="28"/>
          <w:szCs w:val="28"/>
        </w:rPr>
        <w:t xml:space="preserve">, </w:t>
      </w:r>
      <w:r w:rsidR="007C3289">
        <w:rPr>
          <w:sz w:val="28"/>
          <w:szCs w:val="28"/>
        </w:rPr>
        <w:t>aus fächerübergreifenden Unterrichtsreihen  und</w:t>
      </w:r>
      <w:r w:rsidRPr="007C3289">
        <w:rPr>
          <w:sz w:val="28"/>
          <w:szCs w:val="28"/>
        </w:rPr>
        <w:t xml:space="preserve"> Workshops </w:t>
      </w:r>
      <w:r w:rsidR="007C3289">
        <w:rPr>
          <w:sz w:val="28"/>
          <w:szCs w:val="28"/>
        </w:rPr>
        <w:t>a</w:t>
      </w:r>
      <w:r w:rsidR="007C3289" w:rsidRPr="007C3289">
        <w:rPr>
          <w:sz w:val="28"/>
          <w:szCs w:val="28"/>
        </w:rPr>
        <w:t>usgestellt</w:t>
      </w:r>
      <w:r w:rsidRPr="007C3289">
        <w:rPr>
          <w:sz w:val="28"/>
          <w:szCs w:val="28"/>
        </w:rPr>
        <w:t xml:space="preserve"> und gewürdigt. Schüler und Schülerinnen aus allen 3 </w:t>
      </w:r>
      <w:r w:rsidR="007C3289" w:rsidRPr="007C3289">
        <w:rPr>
          <w:sz w:val="28"/>
          <w:szCs w:val="28"/>
        </w:rPr>
        <w:t>Stufen</w:t>
      </w:r>
      <w:r w:rsidRPr="007C3289">
        <w:rPr>
          <w:sz w:val="28"/>
          <w:szCs w:val="28"/>
        </w:rPr>
        <w:t xml:space="preserve"> – aus der</w:t>
      </w:r>
      <w:r w:rsidR="007C3289">
        <w:rPr>
          <w:sz w:val="28"/>
          <w:szCs w:val="28"/>
        </w:rPr>
        <w:t xml:space="preserve"> </w:t>
      </w:r>
      <w:r w:rsidRPr="007C3289">
        <w:rPr>
          <w:sz w:val="28"/>
          <w:szCs w:val="28"/>
        </w:rPr>
        <w:t>Grundstufe, aus der Mittel- und aus der Oberstufe haben sich mit dem diesjährigen Motto „</w:t>
      </w:r>
      <w:r w:rsidR="007C3289" w:rsidRPr="007C3289">
        <w:rPr>
          <w:sz w:val="28"/>
          <w:szCs w:val="28"/>
        </w:rPr>
        <w:t>gemeinsam</w:t>
      </w:r>
      <w:r w:rsidRPr="007C3289">
        <w:rPr>
          <w:sz w:val="28"/>
          <w:szCs w:val="28"/>
        </w:rPr>
        <w:t xml:space="preserve"> </w:t>
      </w:r>
      <w:r w:rsidR="007C3289" w:rsidRPr="007C3289">
        <w:rPr>
          <w:sz w:val="28"/>
          <w:szCs w:val="28"/>
        </w:rPr>
        <w:t>verschieden</w:t>
      </w:r>
      <w:r w:rsidRPr="007C3289">
        <w:rPr>
          <w:sz w:val="28"/>
          <w:szCs w:val="28"/>
        </w:rPr>
        <w:t xml:space="preserve"> lernen“ auseinandergesetzt.</w:t>
      </w:r>
    </w:p>
    <w:p w:rsidR="001C7A5A" w:rsidRPr="007C3289" w:rsidRDefault="001C7A5A">
      <w:pPr>
        <w:rPr>
          <w:sz w:val="28"/>
          <w:szCs w:val="28"/>
        </w:rPr>
      </w:pPr>
      <w:r w:rsidRPr="007C3289">
        <w:rPr>
          <w:sz w:val="28"/>
          <w:szCs w:val="28"/>
        </w:rPr>
        <w:t xml:space="preserve">Doch bevor Sie diese Exponate </w:t>
      </w:r>
      <w:r w:rsidR="007C3289" w:rsidRPr="007C3289">
        <w:rPr>
          <w:sz w:val="28"/>
          <w:szCs w:val="28"/>
        </w:rPr>
        <w:t>kennenlernen</w:t>
      </w:r>
      <w:r w:rsidRPr="007C3289">
        <w:rPr>
          <w:sz w:val="28"/>
          <w:szCs w:val="28"/>
        </w:rPr>
        <w:t>, lassen Sie uns</w:t>
      </w:r>
      <w:r w:rsidR="007C3289">
        <w:rPr>
          <w:sz w:val="28"/>
          <w:szCs w:val="28"/>
        </w:rPr>
        <w:t xml:space="preserve"> </w:t>
      </w:r>
      <w:r w:rsidRPr="007C3289">
        <w:rPr>
          <w:sz w:val="28"/>
          <w:szCs w:val="28"/>
        </w:rPr>
        <w:t xml:space="preserve">einen kurze </w:t>
      </w:r>
      <w:r w:rsidR="007C3289" w:rsidRPr="007C3289">
        <w:rPr>
          <w:sz w:val="28"/>
          <w:szCs w:val="28"/>
        </w:rPr>
        <w:t>Rückschau</w:t>
      </w:r>
      <w:r w:rsidRPr="007C3289">
        <w:rPr>
          <w:sz w:val="28"/>
          <w:szCs w:val="28"/>
        </w:rPr>
        <w:t xml:space="preserve"> auf </w:t>
      </w:r>
      <w:r w:rsidR="007C3289">
        <w:rPr>
          <w:sz w:val="28"/>
          <w:szCs w:val="28"/>
        </w:rPr>
        <w:t xml:space="preserve">Meilensteine der </w:t>
      </w:r>
      <w:r w:rsidRPr="007C3289">
        <w:rPr>
          <w:sz w:val="28"/>
          <w:szCs w:val="28"/>
        </w:rPr>
        <w:t xml:space="preserve"> vergangenen 5 Jahre halten: was ist </w:t>
      </w:r>
      <w:r w:rsidR="007C3289" w:rsidRPr="007C3289">
        <w:rPr>
          <w:sz w:val="28"/>
          <w:szCs w:val="28"/>
        </w:rPr>
        <w:t>eigentlich</w:t>
      </w:r>
      <w:r w:rsidRPr="007C3289">
        <w:rPr>
          <w:sz w:val="28"/>
          <w:szCs w:val="28"/>
        </w:rPr>
        <w:t xml:space="preserve"> alles seit dem Schuljahr 2013/ 14 geschehen?</w:t>
      </w:r>
    </w:p>
    <w:p w:rsidR="001C7A5A" w:rsidRPr="007C3289" w:rsidRDefault="001C7A5A">
      <w:pPr>
        <w:rPr>
          <w:sz w:val="28"/>
          <w:szCs w:val="28"/>
        </w:rPr>
      </w:pPr>
      <w:r w:rsidRPr="007C3289">
        <w:rPr>
          <w:sz w:val="28"/>
          <w:szCs w:val="28"/>
        </w:rPr>
        <w:t xml:space="preserve">Eben haben Sie unseren kleinen aber feinen THG Chor erleben dürfen. Er konnte Ins </w:t>
      </w:r>
      <w:r w:rsidR="007C3289" w:rsidRPr="007C3289">
        <w:rPr>
          <w:sz w:val="28"/>
          <w:szCs w:val="28"/>
        </w:rPr>
        <w:t>Leben</w:t>
      </w:r>
      <w:r w:rsidRPr="007C3289">
        <w:rPr>
          <w:sz w:val="28"/>
          <w:szCs w:val="28"/>
        </w:rPr>
        <w:t xml:space="preserve"> gerufen werden  durch unseren starken Kooperationspartner, das </w:t>
      </w:r>
      <w:r w:rsidR="007C3289">
        <w:rPr>
          <w:sz w:val="28"/>
          <w:szCs w:val="28"/>
        </w:rPr>
        <w:t>Qu</w:t>
      </w:r>
      <w:r w:rsidRPr="007C3289">
        <w:rPr>
          <w:sz w:val="28"/>
          <w:szCs w:val="28"/>
        </w:rPr>
        <w:t>artiersma</w:t>
      </w:r>
      <w:r w:rsidR="007C3289">
        <w:rPr>
          <w:sz w:val="28"/>
          <w:szCs w:val="28"/>
        </w:rPr>
        <w:t>nagement</w:t>
      </w:r>
      <w:r w:rsidRPr="007C3289">
        <w:rPr>
          <w:sz w:val="28"/>
          <w:szCs w:val="28"/>
        </w:rPr>
        <w:t xml:space="preserve"> Moabit Ost. Der  </w:t>
      </w:r>
      <w:r w:rsidR="007C3289">
        <w:rPr>
          <w:sz w:val="28"/>
          <w:szCs w:val="28"/>
        </w:rPr>
        <w:t>Quartiersrat konnte überzeug</w:t>
      </w:r>
      <w:r w:rsidRPr="007C3289">
        <w:rPr>
          <w:sz w:val="28"/>
          <w:szCs w:val="28"/>
        </w:rPr>
        <w:t>t werden, dass sich dieses Projekt lohnt –</w:t>
      </w:r>
      <w:r w:rsidR="007C3289">
        <w:rPr>
          <w:sz w:val="28"/>
          <w:szCs w:val="28"/>
        </w:rPr>
        <w:t xml:space="preserve"> und das konnte man eben ja gut hören. </w:t>
      </w:r>
      <w:r w:rsidRPr="007C3289">
        <w:rPr>
          <w:sz w:val="28"/>
          <w:szCs w:val="28"/>
        </w:rPr>
        <w:t xml:space="preserve"> Neben diesem Projekt </w:t>
      </w:r>
      <w:r w:rsidR="007C3289" w:rsidRPr="007C3289">
        <w:rPr>
          <w:sz w:val="28"/>
          <w:szCs w:val="28"/>
        </w:rPr>
        <w:t>unterstützt</w:t>
      </w:r>
      <w:r w:rsidRPr="007C3289">
        <w:rPr>
          <w:sz w:val="28"/>
          <w:szCs w:val="28"/>
        </w:rPr>
        <w:t xml:space="preserve"> uns das QM mit zahlreichen Aktionen und </w:t>
      </w:r>
      <w:r w:rsidR="007C3289" w:rsidRPr="007C3289">
        <w:rPr>
          <w:sz w:val="28"/>
          <w:szCs w:val="28"/>
        </w:rPr>
        <w:t>Projekten</w:t>
      </w:r>
      <w:r w:rsidRPr="007C3289">
        <w:rPr>
          <w:sz w:val="28"/>
          <w:szCs w:val="28"/>
        </w:rPr>
        <w:t>.</w:t>
      </w:r>
    </w:p>
    <w:p w:rsidR="001C7A5A" w:rsidRDefault="001C7A5A" w:rsidP="007C3289">
      <w:pPr>
        <w:rPr>
          <w:sz w:val="28"/>
          <w:szCs w:val="28"/>
        </w:rPr>
      </w:pPr>
      <w:r w:rsidRPr="007C3289">
        <w:rPr>
          <w:sz w:val="28"/>
          <w:szCs w:val="28"/>
        </w:rPr>
        <w:t>Weitere starke Partner sind u.a. die Beuth</w:t>
      </w:r>
      <w:r w:rsidR="007C3289">
        <w:rPr>
          <w:sz w:val="28"/>
          <w:szCs w:val="28"/>
        </w:rPr>
        <w:t>-Hochschule, das Haus der Wannsee-</w:t>
      </w:r>
      <w:r w:rsidRPr="007C3289">
        <w:rPr>
          <w:sz w:val="28"/>
          <w:szCs w:val="28"/>
        </w:rPr>
        <w:t xml:space="preserve">Konferenz, Casa und </w:t>
      </w:r>
      <w:r w:rsidR="007C3289" w:rsidRPr="007C3289">
        <w:rPr>
          <w:sz w:val="28"/>
          <w:szCs w:val="28"/>
        </w:rPr>
        <w:t>natürlich</w:t>
      </w:r>
      <w:r w:rsidRPr="007C3289">
        <w:rPr>
          <w:sz w:val="28"/>
          <w:szCs w:val="28"/>
        </w:rPr>
        <w:t xml:space="preserve"> SOS Kinde</w:t>
      </w:r>
      <w:r w:rsidR="007C3289">
        <w:rPr>
          <w:sz w:val="28"/>
          <w:szCs w:val="28"/>
        </w:rPr>
        <w:t>r</w:t>
      </w:r>
      <w:r w:rsidRPr="007C3289">
        <w:rPr>
          <w:sz w:val="28"/>
          <w:szCs w:val="28"/>
        </w:rPr>
        <w:t xml:space="preserve">dorf, ein starker </w:t>
      </w:r>
      <w:r w:rsidR="007C3289" w:rsidRPr="007C3289">
        <w:rPr>
          <w:sz w:val="28"/>
          <w:szCs w:val="28"/>
        </w:rPr>
        <w:t>Partner</w:t>
      </w:r>
      <w:r w:rsidRPr="007C3289">
        <w:rPr>
          <w:sz w:val="28"/>
          <w:szCs w:val="28"/>
        </w:rPr>
        <w:t xml:space="preserve"> für die sozialpädagogische </w:t>
      </w:r>
      <w:r w:rsidR="007C3289" w:rsidRPr="007C3289">
        <w:rPr>
          <w:sz w:val="28"/>
          <w:szCs w:val="28"/>
        </w:rPr>
        <w:t>Begleitung</w:t>
      </w:r>
      <w:r w:rsidRPr="007C3289">
        <w:rPr>
          <w:sz w:val="28"/>
          <w:szCs w:val="28"/>
        </w:rPr>
        <w:t xml:space="preserve"> und </w:t>
      </w:r>
      <w:r w:rsidR="007C3289" w:rsidRPr="007C3289">
        <w:rPr>
          <w:sz w:val="28"/>
          <w:szCs w:val="28"/>
        </w:rPr>
        <w:t>Unterstützung</w:t>
      </w:r>
      <w:r w:rsidRPr="007C3289">
        <w:rPr>
          <w:sz w:val="28"/>
          <w:szCs w:val="28"/>
        </w:rPr>
        <w:t xml:space="preserve"> unser</w:t>
      </w:r>
      <w:r w:rsidR="007C3289">
        <w:rPr>
          <w:sz w:val="28"/>
          <w:szCs w:val="28"/>
        </w:rPr>
        <w:t xml:space="preserve">er </w:t>
      </w:r>
      <w:r w:rsidRPr="007C3289">
        <w:rPr>
          <w:sz w:val="28"/>
          <w:szCs w:val="28"/>
        </w:rPr>
        <w:t>Schüler</w:t>
      </w:r>
      <w:r w:rsidR="007C3289">
        <w:rPr>
          <w:sz w:val="28"/>
          <w:szCs w:val="28"/>
        </w:rPr>
        <w:t xml:space="preserve"> und Schülerinnen.</w:t>
      </w:r>
    </w:p>
    <w:p w:rsidR="007C3289" w:rsidRDefault="007C3289">
      <w:pPr>
        <w:rPr>
          <w:sz w:val="28"/>
          <w:szCs w:val="28"/>
        </w:rPr>
      </w:pPr>
      <w:r>
        <w:rPr>
          <w:sz w:val="28"/>
          <w:szCs w:val="28"/>
        </w:rPr>
        <w:t>Mit Unterstützung des Bildungsverbunds Moabit sind wir in Kooperation mit der Ampelmann GmbH dabei, Theos Naschgarten in Verbindung mit dem Bau von Hochbeeten in unserer Holzwerkstatt aufzubauen. Die Einweihung ist am kommenden  Mittwoch.</w:t>
      </w:r>
    </w:p>
    <w:p w:rsidR="001C7A5A" w:rsidRPr="007C3289" w:rsidRDefault="001C7A5A">
      <w:pPr>
        <w:rPr>
          <w:sz w:val="28"/>
          <w:szCs w:val="28"/>
        </w:rPr>
      </w:pPr>
      <w:r w:rsidRPr="007C3289">
        <w:rPr>
          <w:sz w:val="28"/>
          <w:szCs w:val="28"/>
        </w:rPr>
        <w:t xml:space="preserve">Hinter mir </w:t>
      </w:r>
      <w:r w:rsidR="007C3289" w:rsidRPr="007C3289">
        <w:rPr>
          <w:sz w:val="28"/>
          <w:szCs w:val="28"/>
        </w:rPr>
        <w:t>sehen</w:t>
      </w:r>
      <w:r w:rsidR="007C3289">
        <w:rPr>
          <w:sz w:val="28"/>
          <w:szCs w:val="28"/>
        </w:rPr>
        <w:t xml:space="preserve"> Sie unsere</w:t>
      </w:r>
      <w:r w:rsidRPr="007C3289">
        <w:rPr>
          <w:sz w:val="28"/>
          <w:szCs w:val="28"/>
        </w:rPr>
        <w:t xml:space="preserve"> neue Bühne – die</w:t>
      </w:r>
      <w:r w:rsidR="007C3289">
        <w:rPr>
          <w:sz w:val="28"/>
          <w:szCs w:val="28"/>
        </w:rPr>
        <w:t xml:space="preserve"> erfolgreiche Bewerbung um den </w:t>
      </w:r>
      <w:r w:rsidRPr="007C3289">
        <w:rPr>
          <w:sz w:val="28"/>
          <w:szCs w:val="28"/>
        </w:rPr>
        <w:t xml:space="preserve"> </w:t>
      </w:r>
      <w:r w:rsidR="007C3289" w:rsidRPr="007C3289">
        <w:rPr>
          <w:sz w:val="28"/>
          <w:szCs w:val="28"/>
        </w:rPr>
        <w:t>Förderpreis</w:t>
      </w:r>
      <w:r w:rsidRPr="007C3289">
        <w:rPr>
          <w:sz w:val="28"/>
          <w:szCs w:val="28"/>
        </w:rPr>
        <w:t xml:space="preserve"> der Cran</w:t>
      </w:r>
      <w:r w:rsidR="007C3289">
        <w:rPr>
          <w:sz w:val="28"/>
          <w:szCs w:val="28"/>
        </w:rPr>
        <w:t>ach Stif</w:t>
      </w:r>
      <w:r w:rsidR="00B05ED4">
        <w:rPr>
          <w:sz w:val="28"/>
          <w:szCs w:val="28"/>
        </w:rPr>
        <w:t>t</w:t>
      </w:r>
      <w:r w:rsidR="007C3289">
        <w:rPr>
          <w:sz w:val="28"/>
          <w:szCs w:val="28"/>
        </w:rPr>
        <w:t xml:space="preserve">ung </w:t>
      </w:r>
      <w:r w:rsidRPr="007C3289">
        <w:rPr>
          <w:sz w:val="28"/>
          <w:szCs w:val="28"/>
        </w:rPr>
        <w:t xml:space="preserve"> ermögl</w:t>
      </w:r>
      <w:r w:rsidR="00B05ED4">
        <w:rPr>
          <w:sz w:val="28"/>
          <w:szCs w:val="28"/>
        </w:rPr>
        <w:t xml:space="preserve">ichte </w:t>
      </w:r>
      <w:r w:rsidRPr="007C3289">
        <w:rPr>
          <w:sz w:val="28"/>
          <w:szCs w:val="28"/>
        </w:rPr>
        <w:t xml:space="preserve"> uns diese </w:t>
      </w:r>
      <w:r w:rsidR="00B05ED4" w:rsidRPr="007C3289">
        <w:rPr>
          <w:sz w:val="28"/>
          <w:szCs w:val="28"/>
        </w:rPr>
        <w:t>großartige</w:t>
      </w:r>
      <w:r w:rsidRPr="007C3289">
        <w:rPr>
          <w:sz w:val="28"/>
          <w:szCs w:val="28"/>
        </w:rPr>
        <w:t xml:space="preserve"> Bühnengestaltung.</w:t>
      </w:r>
    </w:p>
    <w:p w:rsidR="001C7A5A" w:rsidRDefault="001C7A5A">
      <w:pPr>
        <w:rPr>
          <w:sz w:val="28"/>
          <w:szCs w:val="28"/>
        </w:rPr>
      </w:pPr>
      <w:r w:rsidRPr="007C3289">
        <w:rPr>
          <w:sz w:val="28"/>
          <w:szCs w:val="28"/>
        </w:rPr>
        <w:lastRenderedPageBreak/>
        <w:t xml:space="preserve">Nächste Woche führen Kinder der Grundstufe die Oper „Die Entführung aus dem </w:t>
      </w:r>
      <w:r w:rsidR="00B05ED4" w:rsidRPr="007C3289">
        <w:rPr>
          <w:sz w:val="28"/>
          <w:szCs w:val="28"/>
        </w:rPr>
        <w:t>Serail</w:t>
      </w:r>
      <w:r w:rsidRPr="007C3289">
        <w:rPr>
          <w:sz w:val="28"/>
          <w:szCs w:val="28"/>
        </w:rPr>
        <w:t xml:space="preserve"> „ auf – </w:t>
      </w:r>
      <w:r w:rsidR="00B05ED4" w:rsidRPr="007C3289">
        <w:rPr>
          <w:sz w:val="28"/>
          <w:szCs w:val="28"/>
        </w:rPr>
        <w:t>möglich</w:t>
      </w:r>
      <w:r w:rsidRPr="007C3289">
        <w:rPr>
          <w:sz w:val="28"/>
          <w:szCs w:val="28"/>
        </w:rPr>
        <w:t xml:space="preserve"> wurd</w:t>
      </w:r>
      <w:r w:rsidR="00B05ED4">
        <w:rPr>
          <w:sz w:val="28"/>
          <w:szCs w:val="28"/>
        </w:rPr>
        <w:t>e</w:t>
      </w:r>
      <w:r w:rsidRPr="007C3289">
        <w:rPr>
          <w:sz w:val="28"/>
          <w:szCs w:val="28"/>
        </w:rPr>
        <w:t xml:space="preserve"> dies durch die Unterstützung de</w:t>
      </w:r>
      <w:r w:rsidR="00B05ED4">
        <w:rPr>
          <w:sz w:val="28"/>
          <w:szCs w:val="28"/>
        </w:rPr>
        <w:t>r</w:t>
      </w:r>
      <w:r w:rsidRPr="007C3289">
        <w:rPr>
          <w:sz w:val="28"/>
          <w:szCs w:val="28"/>
        </w:rPr>
        <w:t xml:space="preserve"> Fischer Stiftung in Mün</w:t>
      </w:r>
      <w:r w:rsidR="00B05ED4">
        <w:rPr>
          <w:sz w:val="28"/>
          <w:szCs w:val="28"/>
        </w:rPr>
        <w:t>chen</w:t>
      </w:r>
      <w:r w:rsidRPr="007C3289">
        <w:rPr>
          <w:sz w:val="28"/>
          <w:szCs w:val="28"/>
        </w:rPr>
        <w:t>.</w:t>
      </w:r>
    </w:p>
    <w:p w:rsidR="00B05ED4" w:rsidRDefault="00B05ED4">
      <w:pPr>
        <w:rPr>
          <w:sz w:val="28"/>
          <w:szCs w:val="28"/>
        </w:rPr>
      </w:pPr>
      <w:r>
        <w:rPr>
          <w:sz w:val="28"/>
          <w:szCs w:val="28"/>
        </w:rPr>
        <w:t>Mittlerweile ist der Name THG für uns und unsere Nachbarn im Kiez selbstverständlich. Ein großer Schritt dahin war die Entwicklung eines Corporate Designs mit Logo und den unverwechselbaren THG-Farben. Mittlerweile gibt es auch schon Prototypen von Sportbeuteln in diesem Design.</w:t>
      </w:r>
    </w:p>
    <w:p w:rsidR="00B05ED4" w:rsidRDefault="00B05ED4">
      <w:pPr>
        <w:rPr>
          <w:sz w:val="28"/>
          <w:szCs w:val="28"/>
        </w:rPr>
      </w:pPr>
      <w:r>
        <w:rPr>
          <w:sz w:val="28"/>
          <w:szCs w:val="28"/>
        </w:rPr>
        <w:t xml:space="preserve">Wir haben in Verbindung mit dem Neubau unserer Lehrküche eine Schülerfirma gegründet – Theos Backstube. Kostproben der Produkte der als Genossenschaft konzipierten Firma  können Sie gleich probieren, auch der ehemalige  Bundespräsident Joachim Gauck und seine Frau haben Produkte genießen können. </w:t>
      </w:r>
    </w:p>
    <w:p w:rsidR="00B05ED4" w:rsidRDefault="00B05ED4">
      <w:pPr>
        <w:rPr>
          <w:sz w:val="28"/>
          <w:szCs w:val="28"/>
        </w:rPr>
      </w:pPr>
      <w:r>
        <w:rPr>
          <w:sz w:val="28"/>
          <w:szCs w:val="28"/>
        </w:rPr>
        <w:t>In diesem Zusammenhang möchte ich betonen, welch großen Stellenwert die  Berufs- und Studienorientierung an unserer THG hat. Seit gestern ist dieser Stellenwert auch berlinweit b</w:t>
      </w:r>
      <w:r w:rsidR="00376CE2">
        <w:rPr>
          <w:sz w:val="28"/>
          <w:szCs w:val="28"/>
        </w:rPr>
        <w:t xml:space="preserve">ekannt: uns erreichte gestern die Nachricht, dass wir das Siegel „Exzellente Berufsorientierung“ im September  im Roten Rathaus verliehen bekommen. </w:t>
      </w:r>
    </w:p>
    <w:p w:rsidR="00376CE2" w:rsidRDefault="00376CE2">
      <w:pPr>
        <w:rPr>
          <w:sz w:val="28"/>
          <w:szCs w:val="28"/>
        </w:rPr>
      </w:pPr>
      <w:r>
        <w:rPr>
          <w:sz w:val="28"/>
          <w:szCs w:val="28"/>
        </w:rPr>
        <w:t xml:space="preserve">Wir sind im Landesprogramm Gute gesunde Schule vertreten und haben dadurch in der Grundstufe einen </w:t>
      </w:r>
      <w:proofErr w:type="spellStart"/>
      <w:r>
        <w:rPr>
          <w:sz w:val="28"/>
          <w:szCs w:val="28"/>
        </w:rPr>
        <w:t>YoBeka</w:t>
      </w:r>
      <w:proofErr w:type="spellEnd"/>
      <w:r>
        <w:rPr>
          <w:sz w:val="28"/>
          <w:szCs w:val="28"/>
        </w:rPr>
        <w:t xml:space="preserve"> –Raum einrichten können, in dem unsere jungen  Schüler und Schülerinnen auf spielerische Weise Entspannungstechniken erlernen.</w:t>
      </w:r>
    </w:p>
    <w:p w:rsidR="00376CE2" w:rsidRDefault="00376CE2">
      <w:pPr>
        <w:rPr>
          <w:sz w:val="28"/>
          <w:szCs w:val="28"/>
        </w:rPr>
      </w:pPr>
      <w:r>
        <w:rPr>
          <w:sz w:val="28"/>
          <w:szCs w:val="28"/>
        </w:rPr>
        <w:t>Wir feiern sehr gerne und haben sehr gerne Gäste im Haus: Im Bereich Demokratieerziehung  durften wir bereits zahlreiche prominente Politiker in Diskussionen mit unseren Schülern erleben.  Die Gedenkfeiern zum 9. November sind für uns wichtige Anlässe, um die deutsche Geschichte, die Erinnerungskultur und die Gestaltung der Zukunft ganz bewusst zu vermitteln. Dazu trägt auch unsere Mitarbeit im Netzwerk „Schule ohne Rassismus/ Schule mit Courage“ bei.</w:t>
      </w:r>
    </w:p>
    <w:p w:rsidR="00376CE2" w:rsidRDefault="00376CE2">
      <w:pPr>
        <w:rPr>
          <w:sz w:val="28"/>
          <w:szCs w:val="28"/>
        </w:rPr>
      </w:pPr>
      <w:r>
        <w:rPr>
          <w:sz w:val="28"/>
          <w:szCs w:val="28"/>
        </w:rPr>
        <w:t xml:space="preserve">Vor 3 Jahren haben wir eine große Aktion veranstaltet, unsere beiden </w:t>
      </w:r>
      <w:r w:rsidR="00717B30">
        <w:rPr>
          <w:sz w:val="28"/>
          <w:szCs w:val="28"/>
        </w:rPr>
        <w:t>Standorte ganz menschlich zu verbinden: alle 1000 Schüler und Schülerinnen standen zusammen und überwanden diese doch sehr große räumliche Entfernung. Heute gab es eine Aufstellung auf dem Hof: die Buchstaben THG wurden mit Schülern und Schülerinnen ausgefüllt – bald zeige ich Ihnen  die beeindruckenden Fotos.</w:t>
      </w:r>
    </w:p>
    <w:p w:rsidR="00717B30" w:rsidRDefault="00717B30">
      <w:pPr>
        <w:rPr>
          <w:sz w:val="28"/>
          <w:szCs w:val="28"/>
        </w:rPr>
      </w:pPr>
      <w:r>
        <w:rPr>
          <w:sz w:val="28"/>
          <w:szCs w:val="28"/>
        </w:rPr>
        <w:lastRenderedPageBreak/>
        <w:t>Die THG ist eine Schule der Vielfalt – im Bereich der kulturellen Zugehörigkeit und der Mehrsprachigkeit.  Nahezu 30 Sprachen sind an unserer Schule vertreten. Dies birgt unzählige Chancen. Wir können uns glücklich schätzen, dass wir ein engagiertes und kreatives  Kollegium haben, das die Herausforderungen unsere Schüler optimal zu fördern annimmt.</w:t>
      </w:r>
    </w:p>
    <w:p w:rsidR="00717B30" w:rsidRDefault="00717B30">
      <w:pPr>
        <w:rPr>
          <w:sz w:val="28"/>
          <w:szCs w:val="28"/>
        </w:rPr>
      </w:pPr>
      <w:r>
        <w:rPr>
          <w:sz w:val="28"/>
          <w:szCs w:val="28"/>
        </w:rPr>
        <w:t xml:space="preserve">Doch nun zurück zum Motto der diesjährigen Bunte Welt Galerie: </w:t>
      </w:r>
    </w:p>
    <w:p w:rsidR="00D108DD" w:rsidRPr="00D108DD" w:rsidRDefault="00D108DD" w:rsidP="00D108DD">
      <w:pPr>
        <w:rPr>
          <w:sz w:val="28"/>
          <w:szCs w:val="28"/>
        </w:rPr>
      </w:pPr>
      <w:r w:rsidRPr="00D108DD">
        <w:rPr>
          <w:sz w:val="28"/>
          <w:szCs w:val="28"/>
        </w:rPr>
        <w:t xml:space="preserve">„Gemeinsam verschieden lernen“ bedeutet: Die THG ist eine Schule für ALLE. 130 Kollegen und Kolleginnen unterrichten, beraten und begleiten 1000 Schüler und Schülerinnen jeden Tag seit dem Schuljahr 2013/14. Wir fördern und fordern  die uns anvertrauten Kinder und Jugendlichen in dieser besonders prägenden Zeitspanne bis zum Erwachsenwerden.  Wir ALLE stellen uns  mit unserer Individualität und Verschiedenheit  gemeinsam unter das große Dach der THG. Unsere besondere Verpflichtung ist, allen Schüler und Schülerinnen die Perspektive auf ein gelingendes, glückliches Leben zu vermitteln.  Am Ende der Schulzeit soll jeder Schüler und jede Schülerin für eine aktive Teilhabe an allen Bereichen des gesellschaftlichen Lebens fähig sein:  Unsere Schüler und Schülerinnen sollen sich selbstbestimmt und aktiv  in Politik, Arbeit und Wirtschaft, Kultur und Sport beteiligen. Auch die nächsten Jahre wird diese Herausforderung unser Tun und Wirken bestimmen! </w:t>
      </w:r>
    </w:p>
    <w:p w:rsidR="00D108DD" w:rsidRPr="00D108DD" w:rsidRDefault="00D108DD" w:rsidP="00D108DD">
      <w:pPr>
        <w:rPr>
          <w:sz w:val="28"/>
          <w:szCs w:val="28"/>
        </w:rPr>
      </w:pPr>
      <w:r w:rsidRPr="00D108DD">
        <w:rPr>
          <w:sz w:val="28"/>
          <w:szCs w:val="28"/>
        </w:rPr>
        <w:t>Wir laden Sie ein, die vielfältigen Ausstellungsstücke  kennenzulernen und  sich inspirieren zu lassen.</w:t>
      </w:r>
    </w:p>
    <w:p w:rsidR="00D108DD" w:rsidRPr="00D108DD" w:rsidRDefault="00D108DD" w:rsidP="00D108DD">
      <w:pPr>
        <w:rPr>
          <w:sz w:val="28"/>
          <w:szCs w:val="28"/>
        </w:rPr>
      </w:pPr>
      <w:r w:rsidRPr="00D108DD">
        <w:rPr>
          <w:sz w:val="28"/>
          <w:szCs w:val="28"/>
        </w:rPr>
        <w:t xml:space="preserve"> </w:t>
      </w:r>
    </w:p>
    <w:p w:rsidR="00D108DD" w:rsidRPr="00D108DD" w:rsidRDefault="00D108DD" w:rsidP="00D108DD">
      <w:pPr>
        <w:rPr>
          <w:sz w:val="28"/>
          <w:szCs w:val="28"/>
        </w:rPr>
      </w:pPr>
      <w:r w:rsidRPr="00D108DD">
        <w:rPr>
          <w:sz w:val="28"/>
          <w:szCs w:val="28"/>
        </w:rPr>
        <w:t xml:space="preserve"> Unser herzlicher Dank gilt allen Beteiligten für ihr großes Engagement!</w:t>
      </w:r>
    </w:p>
    <w:p w:rsidR="00717B30" w:rsidRPr="00D108DD" w:rsidRDefault="00717B30">
      <w:pPr>
        <w:rPr>
          <w:sz w:val="28"/>
          <w:szCs w:val="28"/>
        </w:rPr>
      </w:pPr>
    </w:p>
    <w:p w:rsidR="0051085B" w:rsidRDefault="0051085B">
      <w:pPr>
        <w:rPr>
          <w:sz w:val="28"/>
          <w:szCs w:val="28"/>
        </w:rPr>
      </w:pPr>
    </w:p>
    <w:p w:rsidR="00717B30" w:rsidRDefault="00717B30">
      <w:pPr>
        <w:rPr>
          <w:sz w:val="28"/>
          <w:szCs w:val="28"/>
        </w:rPr>
      </w:pPr>
      <w:r>
        <w:rPr>
          <w:sz w:val="28"/>
          <w:szCs w:val="28"/>
        </w:rPr>
        <w:t xml:space="preserve"> </w:t>
      </w:r>
    </w:p>
    <w:p w:rsidR="00376CE2" w:rsidRPr="007C3289" w:rsidRDefault="00376CE2">
      <w:pPr>
        <w:rPr>
          <w:sz w:val="28"/>
          <w:szCs w:val="28"/>
        </w:rPr>
      </w:pPr>
    </w:p>
    <w:p w:rsidR="001C7A5A" w:rsidRPr="007C3289" w:rsidRDefault="007C3289" w:rsidP="007C3289">
      <w:pPr>
        <w:tabs>
          <w:tab w:val="left" w:pos="5073"/>
        </w:tabs>
        <w:rPr>
          <w:sz w:val="28"/>
          <w:szCs w:val="28"/>
        </w:rPr>
      </w:pPr>
      <w:r w:rsidRPr="007C3289">
        <w:rPr>
          <w:sz w:val="28"/>
          <w:szCs w:val="28"/>
        </w:rPr>
        <w:tab/>
      </w:r>
    </w:p>
    <w:p w:rsidR="001C7A5A" w:rsidRDefault="001C7A5A"/>
    <w:p w:rsidR="001C7A5A" w:rsidRDefault="001C7A5A"/>
    <w:sectPr w:rsidR="001C7A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A5A"/>
    <w:rsid w:val="001C7A5A"/>
    <w:rsid w:val="002E197C"/>
    <w:rsid w:val="00376CE2"/>
    <w:rsid w:val="0051085B"/>
    <w:rsid w:val="00717B30"/>
    <w:rsid w:val="007C3289"/>
    <w:rsid w:val="009816FE"/>
    <w:rsid w:val="00B05ED4"/>
    <w:rsid w:val="00D108DD"/>
    <w:rsid w:val="00D301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2E585F6F</Template>
  <TotalTime>0</TotalTime>
  <Pages>3</Pages>
  <Words>774</Words>
  <Characters>4881</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ITDZ-Berlin</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Anedore Dierker</dc:creator>
  <cp:lastModifiedBy>Brüske-Dierker, Annedore</cp:lastModifiedBy>
  <cp:revision>2</cp:revision>
  <cp:lastPrinted>2018-06-14T13:38:00Z</cp:lastPrinted>
  <dcterms:created xsi:type="dcterms:W3CDTF">2018-06-18T14:07:00Z</dcterms:created>
  <dcterms:modified xsi:type="dcterms:W3CDTF">2018-06-18T14:07:00Z</dcterms:modified>
</cp:coreProperties>
</file>