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F5" w:rsidRDefault="009826F5" w:rsidP="009826F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ACB8F0" wp14:editId="7B3F7D44">
            <wp:simplePos x="0" y="0"/>
            <wp:positionH relativeFrom="column">
              <wp:posOffset>-485775</wp:posOffset>
            </wp:positionH>
            <wp:positionV relativeFrom="paragraph">
              <wp:posOffset>-374650</wp:posOffset>
            </wp:positionV>
            <wp:extent cx="1841371" cy="1841371"/>
            <wp:effectExtent l="0" t="0" r="6985" b="698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H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71" cy="184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9826F5" w:rsidRPr="00024EC3" w:rsidRDefault="009826F5" w:rsidP="000270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:rsidR="009826F5" w:rsidRDefault="009826F5"/>
    <w:p w:rsidR="009826F5" w:rsidRDefault="009826F5" w:rsidP="009826F5"/>
    <w:p w:rsidR="001503CA" w:rsidRDefault="001503CA" w:rsidP="009826F5"/>
    <w:p w:rsidR="001503CA" w:rsidRPr="001503CA" w:rsidRDefault="001503CA" w:rsidP="001503CA"/>
    <w:p w:rsidR="001503CA" w:rsidRPr="001503CA" w:rsidRDefault="001503CA" w:rsidP="001503CA"/>
    <w:p w:rsidR="00C430AA" w:rsidRDefault="00C430AA" w:rsidP="00C430AA">
      <w:r>
        <w:t>Schulleitung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Berlin, den 20.9.2018</w:t>
      </w:r>
    </w:p>
    <w:p w:rsidR="001503CA" w:rsidRPr="001503CA" w:rsidRDefault="001503CA" w:rsidP="001503CA"/>
    <w:p w:rsidR="004A6979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Liebe Schüler und Schülerinnen,</w:t>
      </w:r>
    </w:p>
    <w:p w:rsidR="004A6979" w:rsidRPr="00C430AA" w:rsidRDefault="004A6979" w:rsidP="001503CA">
      <w:pPr>
        <w:rPr>
          <w:sz w:val="28"/>
          <w:szCs w:val="28"/>
        </w:rPr>
      </w:pPr>
    </w:p>
    <w:p w:rsidR="004A6979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herzlich grüße ich euch und freue mich sehr, euch eine großartige Mitteilung machen zu dürfen.</w:t>
      </w:r>
    </w:p>
    <w:p w:rsidR="004A6979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Gestern</w:t>
      </w:r>
      <w:r w:rsidR="005A6427" w:rsidRPr="00C430AA">
        <w:rPr>
          <w:sz w:val="28"/>
          <w:szCs w:val="28"/>
        </w:rPr>
        <w:t xml:space="preserve"> Abend , am 19.9.2018, </w:t>
      </w:r>
      <w:r w:rsidRPr="00C430AA">
        <w:rPr>
          <w:sz w:val="28"/>
          <w:szCs w:val="28"/>
        </w:rPr>
        <w:t>waren wir im Roten Rathaus, dem Sitz der Berliner Regierung.</w:t>
      </w:r>
    </w:p>
    <w:p w:rsidR="004A6979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Anlass war die feierliche Auszeichnung von 5 Berliner Schulen mit dem Qualitätssiegel „Exzellente Berufsorientierung“.</w:t>
      </w:r>
    </w:p>
    <w:p w:rsidR="004A6979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 xml:space="preserve">Unsere THG ist unter diesen 5 Schulen. Mit uns wurden die Arno- Fuchs-Schule, die Wilma-Rudolph-Schule, das Wilhelm-von-Siemens-Gymnasium und das Carl-von Ossietzky-Gymnasium ausgezeichnet.  </w:t>
      </w:r>
    </w:p>
    <w:p w:rsidR="004A6979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Wir freuen uns sehr über das Siegel und sind sehr stolz darauf.</w:t>
      </w:r>
    </w:p>
    <w:p w:rsidR="004A6979" w:rsidRPr="00C430AA" w:rsidRDefault="004A6979" w:rsidP="001503CA">
      <w:pPr>
        <w:rPr>
          <w:sz w:val="28"/>
          <w:szCs w:val="28"/>
        </w:rPr>
      </w:pPr>
    </w:p>
    <w:p w:rsidR="005A6427" w:rsidRPr="00C430AA" w:rsidRDefault="004A6979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 xml:space="preserve">Wir alle, besonders eure Lehrer*innen für Berufsorientierung begleiten und fördern euch mit hohem Engagement, damit ihr alle euren Weg findet, </w:t>
      </w:r>
      <w:r w:rsidR="005A6427" w:rsidRPr="00C430AA">
        <w:rPr>
          <w:sz w:val="28"/>
          <w:szCs w:val="28"/>
        </w:rPr>
        <w:t xml:space="preserve">in welchem Bereich ihr nach der Schule tätig werden wollt. Manche gehen in Ausbildung, manche gehen in ein OSZ und auch </w:t>
      </w:r>
      <w:r w:rsidR="00C430AA" w:rsidRPr="00C430AA">
        <w:rPr>
          <w:sz w:val="28"/>
          <w:szCs w:val="28"/>
        </w:rPr>
        <w:t>viele bleiben</w:t>
      </w:r>
      <w:r w:rsidR="005A6427" w:rsidRPr="00C430AA">
        <w:rPr>
          <w:sz w:val="28"/>
          <w:szCs w:val="28"/>
        </w:rPr>
        <w:t xml:space="preserve"> an der THG, um den Weg zum Abitur erfolgreich einzuleiten. </w:t>
      </w:r>
    </w:p>
    <w:p w:rsidR="004A6979" w:rsidRPr="00C430AA" w:rsidRDefault="004A6979" w:rsidP="001503CA">
      <w:pPr>
        <w:rPr>
          <w:sz w:val="28"/>
          <w:szCs w:val="28"/>
        </w:rPr>
      </w:pPr>
    </w:p>
    <w:p w:rsidR="005A6427" w:rsidRPr="00C430AA" w:rsidRDefault="005A6427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 xml:space="preserve">Für dieses Engagement danke ich ganz besonders herzlich unserem Fachbereichsleiter WAT, Herrn Heinrich, unserer Koordinatorin der Schülerpraktika und Koordinatorin des BSO-Teams Frau Funk, unserer Koordinatorin der Berufsorientierung für die Sek II (Kurs Studium&amp; Beruf) und Leiterin des Arbeitskreises Schule-Beruf-Studium, Frau </w:t>
      </w:r>
      <w:proofErr w:type="spellStart"/>
      <w:r w:rsidRPr="00C430AA">
        <w:rPr>
          <w:sz w:val="28"/>
          <w:szCs w:val="28"/>
        </w:rPr>
        <w:t>Kattchin</w:t>
      </w:r>
      <w:proofErr w:type="spellEnd"/>
      <w:r w:rsidRPr="00C430AA">
        <w:rPr>
          <w:sz w:val="28"/>
          <w:szCs w:val="28"/>
        </w:rPr>
        <w:t>, allen BO-Kolleg*innen und Kooperationspartnern der THG!</w:t>
      </w:r>
    </w:p>
    <w:p w:rsidR="005A6427" w:rsidRPr="00C430AA" w:rsidRDefault="005A6427" w:rsidP="001503CA">
      <w:pPr>
        <w:rPr>
          <w:sz w:val="28"/>
          <w:szCs w:val="28"/>
        </w:rPr>
      </w:pPr>
    </w:p>
    <w:p w:rsidR="00C430AA" w:rsidRPr="00C430AA" w:rsidRDefault="00C430AA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Unsere THG ist eine Schule für ALLE und unser Ziel ist, ALLE zu befähigen, nach der Schule ein selbstbestimmtes Leben führen können und sich in allen Bereichen des gesellschaftlichen Lebens – Arbeit, Wirtschaft, Politik, Kultur und Sport – zu beteiligen.</w:t>
      </w:r>
    </w:p>
    <w:p w:rsidR="00C430AA" w:rsidRPr="00C430AA" w:rsidRDefault="00C430AA" w:rsidP="001503CA">
      <w:pPr>
        <w:rPr>
          <w:sz w:val="28"/>
          <w:szCs w:val="28"/>
        </w:rPr>
      </w:pPr>
    </w:p>
    <w:p w:rsidR="00C430AA" w:rsidRPr="00C430AA" w:rsidRDefault="00C430AA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Das kann nur gelingen, wenn ihr eure Chancen ergreift und euer Bestes in der Schule gebt.</w:t>
      </w:r>
    </w:p>
    <w:p w:rsidR="00C430AA" w:rsidRPr="00C430AA" w:rsidRDefault="00C430AA" w:rsidP="001503CA">
      <w:pPr>
        <w:rPr>
          <w:sz w:val="28"/>
          <w:szCs w:val="28"/>
        </w:rPr>
      </w:pPr>
    </w:p>
    <w:p w:rsidR="00C430AA" w:rsidRPr="00C430AA" w:rsidRDefault="00C430AA" w:rsidP="001503CA">
      <w:pPr>
        <w:rPr>
          <w:sz w:val="28"/>
          <w:szCs w:val="28"/>
        </w:rPr>
      </w:pPr>
      <w:r w:rsidRPr="00C430AA">
        <w:rPr>
          <w:sz w:val="28"/>
          <w:szCs w:val="28"/>
        </w:rPr>
        <w:t>Beste Grüße</w:t>
      </w:r>
    </w:p>
    <w:p w:rsidR="00C430AA" w:rsidRPr="00C430AA" w:rsidRDefault="00C430AA" w:rsidP="001503CA">
      <w:pPr>
        <w:rPr>
          <w:sz w:val="28"/>
          <w:szCs w:val="28"/>
        </w:rPr>
      </w:pPr>
    </w:p>
    <w:p w:rsidR="00C430AA" w:rsidRPr="00C430AA" w:rsidRDefault="00175399" w:rsidP="001503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7425" cy="619125"/>
            <wp:effectExtent l="0" t="0" r="9525" b="9525"/>
            <wp:docPr id="1" name="Grafik 1" descr="\\its.verwalt-berlin.de\dfs60\egovHome\SCHV01191\Desktop\Unterschrift, Fr. Dierker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s.verwalt-berlin.de\dfs60\egovHome\SCHV01191\Desktop\Unterschrift, Fr. Dierker-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0AA" w:rsidRPr="00C430AA" w:rsidSect="009826F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99" w:rsidRDefault="00175399" w:rsidP="00175399">
      <w:r>
        <w:separator/>
      </w:r>
    </w:p>
  </w:endnote>
  <w:endnote w:type="continuationSeparator" w:id="0">
    <w:p w:rsidR="00175399" w:rsidRDefault="00175399" w:rsidP="0017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99" w:rsidRPr="005A6427" w:rsidRDefault="00175399" w:rsidP="00175399">
    <w:r w:rsidRPr="00C430AA">
      <w:rPr>
        <w:sz w:val="28"/>
        <w:szCs w:val="28"/>
      </w:rPr>
      <w:t xml:space="preserve">Annedore Dierker  </w:t>
    </w:r>
    <w:r>
      <w:t xml:space="preserve"> </w:t>
    </w:r>
  </w:p>
  <w:p w:rsidR="00175399" w:rsidRDefault="001753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99" w:rsidRDefault="00175399" w:rsidP="00175399">
      <w:r>
        <w:separator/>
      </w:r>
    </w:p>
  </w:footnote>
  <w:footnote w:type="continuationSeparator" w:id="0">
    <w:p w:rsidR="00175399" w:rsidRDefault="00175399" w:rsidP="0017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F5"/>
    <w:rsid w:val="000270E4"/>
    <w:rsid w:val="001503CA"/>
    <w:rsid w:val="00175399"/>
    <w:rsid w:val="004A6979"/>
    <w:rsid w:val="005A6427"/>
    <w:rsid w:val="005D2704"/>
    <w:rsid w:val="009826F5"/>
    <w:rsid w:val="00C430AA"/>
    <w:rsid w:val="00D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826F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175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3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5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39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826F5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1753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3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53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39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7C1A0005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pgmadmin</dc:creator>
  <cp:lastModifiedBy>Brüske-Dierker, Annedore</cp:lastModifiedBy>
  <cp:revision>2</cp:revision>
  <cp:lastPrinted>2017-11-23T09:21:00Z</cp:lastPrinted>
  <dcterms:created xsi:type="dcterms:W3CDTF">2018-09-20T09:11:00Z</dcterms:created>
  <dcterms:modified xsi:type="dcterms:W3CDTF">2018-09-20T09:11:00Z</dcterms:modified>
</cp:coreProperties>
</file>